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2072F5" w:rsidRDefault="005D0F4A" w:rsidP="008D47FC">
      <w:pPr>
        <w:jc w:val="right"/>
        <w:rPr>
          <w:bCs/>
        </w:rPr>
      </w:pPr>
      <w:bookmarkStart w:id="0" w:name="_GoBack"/>
      <w:bookmarkEnd w:id="0"/>
      <w:r w:rsidRPr="002072F5">
        <w:rPr>
          <w:bCs/>
        </w:rPr>
        <w:t>Reg.</w:t>
      </w:r>
      <w:r w:rsidR="002072F5">
        <w:rPr>
          <w:bCs/>
        </w:rPr>
        <w:t xml:space="preserve"> </w:t>
      </w:r>
      <w:r w:rsidRPr="002072F5">
        <w:rPr>
          <w:bCs/>
        </w:rPr>
        <w:t>No. ____________</w:t>
      </w:r>
    </w:p>
    <w:p w:rsidR="005D3355" w:rsidRPr="00E824B7" w:rsidRDefault="00C23A46" w:rsidP="005D3355">
      <w:pPr>
        <w:jc w:val="center"/>
        <w:rPr>
          <w:rFonts w:ascii="Arial" w:hAnsi="Arial" w:cs="Arial"/>
          <w:bCs/>
        </w:rPr>
      </w:pPr>
      <w:r w:rsidRPr="008D47FC"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347" w:rsidRDefault="00AE5347" w:rsidP="00AE5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D47FC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8D47FC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AD30EE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D30EE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AD30EE" w:rsidRDefault="00DC6B1F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17BC2012</w:t>
            </w:r>
          </w:p>
        </w:tc>
        <w:tc>
          <w:tcPr>
            <w:tcW w:w="1800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D30EE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D30EE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D30EE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AD30EE" w:rsidRDefault="00DC7EA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BUSINESS STATISTICS</w:t>
            </w:r>
          </w:p>
        </w:tc>
        <w:tc>
          <w:tcPr>
            <w:tcW w:w="1800" w:type="dxa"/>
          </w:tcPr>
          <w:p w:rsidR="005527A4" w:rsidRPr="00AD30EE" w:rsidRDefault="005527A4" w:rsidP="008D47FC">
            <w:pPr>
              <w:pStyle w:val="Title"/>
              <w:jc w:val="left"/>
              <w:rPr>
                <w:b/>
                <w:lang w:val="en-US" w:eastAsia="en-US"/>
              </w:rPr>
            </w:pPr>
            <w:r w:rsidRPr="00AD30EE">
              <w:rPr>
                <w:b/>
                <w:lang w:val="en-US" w:eastAsia="en-US"/>
              </w:rPr>
              <w:t xml:space="preserve">Max. </w:t>
            </w:r>
            <w:r w:rsidR="008D47FC">
              <w:rPr>
                <w:b/>
                <w:lang w:val="en-US" w:eastAsia="en-US"/>
              </w:rPr>
              <w:t>M</w:t>
            </w:r>
            <w:r w:rsidRPr="00AD30EE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AD30E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D30EE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1023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70"/>
        <w:gridCol w:w="636"/>
        <w:gridCol w:w="7771"/>
        <w:gridCol w:w="1150"/>
        <w:gridCol w:w="896"/>
      </w:tblGrid>
      <w:tr w:rsidR="008C7BA2" w:rsidRPr="004725CA" w:rsidTr="00DC7EA5">
        <w:trPr>
          <w:trHeight w:val="132"/>
        </w:trPr>
        <w:tc>
          <w:tcPr>
            <w:tcW w:w="5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636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771" w:type="dxa"/>
            <w:shd w:val="clear" w:color="auto" w:fill="auto"/>
          </w:tcPr>
          <w:p w:rsidR="008C7BA2" w:rsidRPr="008C7BA2" w:rsidRDefault="008C7BA2" w:rsidP="00AD30E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50" w:type="dxa"/>
            <w:shd w:val="clear" w:color="auto" w:fill="auto"/>
          </w:tcPr>
          <w:p w:rsidR="008C7BA2" w:rsidRPr="008C7BA2" w:rsidRDefault="008C7BA2" w:rsidP="00DC7EA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DC7EA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896" w:type="dxa"/>
            <w:shd w:val="clear" w:color="auto" w:fill="auto"/>
          </w:tcPr>
          <w:p w:rsidR="008C7BA2" w:rsidRPr="008C7BA2" w:rsidRDefault="008C7BA2" w:rsidP="00DC7EA5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B6FDD" w:rsidRPr="00EF5853" w:rsidTr="008D47FC">
        <w:trPr>
          <w:trHeight w:val="368"/>
        </w:trPr>
        <w:tc>
          <w:tcPr>
            <w:tcW w:w="570" w:type="dxa"/>
            <w:vMerge w:val="restart"/>
            <w:shd w:val="clear" w:color="auto" w:fill="auto"/>
          </w:tcPr>
          <w:p w:rsidR="005B6FDD" w:rsidRPr="00EF5853" w:rsidRDefault="005B6FDD" w:rsidP="008C7BA2">
            <w:pPr>
              <w:jc w:val="center"/>
            </w:pPr>
            <w:r w:rsidRPr="00EF5853">
              <w:t>1.</w:t>
            </w:r>
          </w:p>
        </w:tc>
        <w:tc>
          <w:tcPr>
            <w:tcW w:w="636" w:type="dxa"/>
            <w:shd w:val="clear" w:color="auto" w:fill="auto"/>
          </w:tcPr>
          <w:p w:rsidR="005B6FDD" w:rsidRPr="00EF5853" w:rsidRDefault="005B6FDD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</w:tcPr>
          <w:p w:rsidR="005B6FDD" w:rsidRPr="00EF5853" w:rsidRDefault="005B6FDD" w:rsidP="00DC7EA5">
            <w:pPr>
              <w:jc w:val="both"/>
            </w:pPr>
            <w:r>
              <w:t>Expl</w:t>
            </w:r>
            <w:r w:rsidR="00800D2D">
              <w:t>ain t</w:t>
            </w:r>
            <w:r w:rsidR="00AE5347">
              <w:t xml:space="preserve">he four types of classification of data </w:t>
            </w:r>
            <w:r w:rsidR="00800D2D">
              <w:t>with suitable examples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5B6FDD" w:rsidRPr="00875196" w:rsidRDefault="005B6FDD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896" w:type="dxa"/>
            <w:shd w:val="clear" w:color="auto" w:fill="auto"/>
          </w:tcPr>
          <w:p w:rsidR="005B6FDD" w:rsidRPr="005814FF" w:rsidRDefault="005B6FDD" w:rsidP="00DC7EA5">
            <w:pPr>
              <w:jc w:val="center"/>
            </w:pPr>
            <w:r>
              <w:t>10</w:t>
            </w:r>
          </w:p>
        </w:tc>
      </w:tr>
      <w:tr w:rsidR="00A409AE" w:rsidRPr="00EF5853" w:rsidTr="00DC7EA5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A409AE" w:rsidRPr="00EF5853" w:rsidRDefault="00A409AE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</w:tcPr>
          <w:p w:rsidR="00A409AE" w:rsidRDefault="00A409AE" w:rsidP="00DC7EA5">
            <w:pPr>
              <w:jc w:val="both"/>
            </w:pPr>
            <w:r>
              <w:t>Draw a histogram, frequency polygon and frequency curve on the basis of the following data. Estimate the value of mode.</w:t>
            </w:r>
          </w:p>
          <w:tbl>
            <w:tblPr>
              <w:tblW w:w="7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3"/>
              <w:gridCol w:w="659"/>
              <w:gridCol w:w="781"/>
              <w:gridCol w:w="781"/>
              <w:gridCol w:w="781"/>
              <w:gridCol w:w="781"/>
              <w:gridCol w:w="781"/>
              <w:gridCol w:w="781"/>
              <w:gridCol w:w="781"/>
            </w:tblGrid>
            <w:tr w:rsidR="00A409AE" w:rsidTr="002072F5">
              <w:trPr>
                <w:trHeight w:val="559"/>
                <w:jc w:val="center"/>
              </w:trPr>
              <w:tc>
                <w:tcPr>
                  <w:tcW w:w="1323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Production</w:t>
                  </w:r>
                </w:p>
                <w:p w:rsidR="00A409AE" w:rsidRDefault="00C85A4E" w:rsidP="00DC7EA5">
                  <w:pPr>
                    <w:jc w:val="both"/>
                  </w:pPr>
                  <w:r>
                    <w:t>i</w:t>
                  </w:r>
                  <w:r w:rsidR="00A409AE">
                    <w:t>n tonnes</w:t>
                  </w:r>
                </w:p>
              </w:tc>
              <w:tc>
                <w:tcPr>
                  <w:tcW w:w="659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0-10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10-20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20-30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30-40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40-50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50-60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60-70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70-80</w:t>
                  </w:r>
                </w:p>
              </w:tc>
            </w:tr>
            <w:tr w:rsidR="00A409AE" w:rsidTr="002072F5">
              <w:trPr>
                <w:trHeight w:val="295"/>
                <w:jc w:val="center"/>
              </w:trPr>
              <w:tc>
                <w:tcPr>
                  <w:tcW w:w="1323" w:type="dxa"/>
                  <w:vAlign w:val="center"/>
                </w:tcPr>
                <w:p w:rsidR="00A409AE" w:rsidRDefault="00A409AE" w:rsidP="00DC7EA5">
                  <w:pPr>
                    <w:jc w:val="both"/>
                  </w:pPr>
                  <w:r>
                    <w:t>No. of</w:t>
                  </w:r>
                </w:p>
                <w:p w:rsidR="00A409AE" w:rsidRDefault="00A409AE" w:rsidP="00DC7EA5">
                  <w:pPr>
                    <w:jc w:val="both"/>
                  </w:pPr>
                  <w:r>
                    <w:t>Labourers</w:t>
                  </w:r>
                </w:p>
              </w:tc>
              <w:tc>
                <w:tcPr>
                  <w:tcW w:w="659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37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47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781" w:type="dxa"/>
                  <w:vAlign w:val="center"/>
                </w:tcPr>
                <w:p w:rsidR="00A409AE" w:rsidRDefault="00A409AE" w:rsidP="00DC7EA5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:rsidR="00A409AE" w:rsidRPr="00EF5853" w:rsidRDefault="00A409AE" w:rsidP="00DC7EA5">
            <w:pPr>
              <w:jc w:val="both"/>
            </w:pPr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A409AE" w:rsidRPr="00875196" w:rsidRDefault="00A409AE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896" w:type="dxa"/>
            <w:shd w:val="clear" w:color="auto" w:fill="auto"/>
          </w:tcPr>
          <w:p w:rsidR="00A409AE" w:rsidRPr="00F376A7" w:rsidRDefault="00A409AE" w:rsidP="00DC7EA5">
            <w:pPr>
              <w:jc w:val="center"/>
            </w:pPr>
            <w:r>
              <w:t>10</w:t>
            </w:r>
          </w:p>
        </w:tc>
      </w:tr>
      <w:tr w:rsidR="00A409AE" w:rsidRPr="00EF5853" w:rsidTr="00DC7EA5">
        <w:trPr>
          <w:trHeight w:val="90"/>
        </w:trPr>
        <w:tc>
          <w:tcPr>
            <w:tcW w:w="11023" w:type="dxa"/>
            <w:gridSpan w:val="5"/>
            <w:shd w:val="clear" w:color="auto" w:fill="auto"/>
          </w:tcPr>
          <w:p w:rsidR="00A409AE" w:rsidRPr="002072F5" w:rsidRDefault="00A409AE" w:rsidP="00DC7EA5">
            <w:pPr>
              <w:jc w:val="center"/>
              <w:rPr>
                <w:b/>
              </w:rPr>
            </w:pPr>
            <w:r w:rsidRPr="002072F5">
              <w:rPr>
                <w:b/>
              </w:rPr>
              <w:t>(OR)</w:t>
            </w:r>
          </w:p>
        </w:tc>
      </w:tr>
      <w:tr w:rsidR="00A409AE" w:rsidRPr="00EF5853" w:rsidTr="00DC7EA5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A409AE" w:rsidRPr="00EF5853" w:rsidRDefault="00A409AE" w:rsidP="008C7BA2">
            <w:pPr>
              <w:jc w:val="center"/>
            </w:pPr>
            <w:r w:rsidRPr="00EF5853">
              <w:t>2.</w:t>
            </w:r>
          </w:p>
        </w:tc>
        <w:tc>
          <w:tcPr>
            <w:tcW w:w="636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</w:tcPr>
          <w:p w:rsidR="00A409AE" w:rsidRPr="00EF5853" w:rsidRDefault="00A409AE" w:rsidP="005B6FDD">
            <w:r>
              <w:t xml:space="preserve">Marks scored by 30 students are given below.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0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A409AE" w:rsidTr="005B6FDD">
              <w:trPr>
                <w:trHeight w:val="276"/>
              </w:trPr>
              <w:tc>
                <w:tcPr>
                  <w:tcW w:w="0" w:type="auto"/>
                </w:tcPr>
                <w:p w:rsidR="00A409AE" w:rsidRDefault="002072F5" w:rsidP="00800D2D">
                  <w:r>
                    <w:t xml:space="preserve">          </w:t>
                  </w:r>
                  <w:r w:rsidR="00A409AE">
                    <w:t>41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55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48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47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53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48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33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32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42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55</w:t>
                  </w:r>
                </w:p>
              </w:tc>
            </w:tr>
            <w:tr w:rsidR="00A409AE" w:rsidTr="005B6FDD">
              <w:trPr>
                <w:trHeight w:val="276"/>
              </w:trPr>
              <w:tc>
                <w:tcPr>
                  <w:tcW w:w="0" w:type="auto"/>
                </w:tcPr>
                <w:p w:rsidR="00A409AE" w:rsidRDefault="002072F5" w:rsidP="00800D2D">
                  <w:r>
                    <w:t xml:space="preserve">          </w:t>
                  </w:r>
                  <w:r w:rsidR="00A409AE">
                    <w:t>44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38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60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65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71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80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41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53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47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48</w:t>
                  </w:r>
                </w:p>
              </w:tc>
            </w:tr>
            <w:tr w:rsidR="00A409AE" w:rsidTr="005B6FDD">
              <w:trPr>
                <w:trHeight w:val="276"/>
              </w:trPr>
              <w:tc>
                <w:tcPr>
                  <w:tcW w:w="0" w:type="auto"/>
                </w:tcPr>
                <w:p w:rsidR="00A409AE" w:rsidRDefault="002072F5" w:rsidP="00800D2D">
                  <w:r>
                    <w:t xml:space="preserve">          </w:t>
                  </w:r>
                  <w:r w:rsidR="00A409AE">
                    <w:t>55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20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31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34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42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51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35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30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26</w:t>
                  </w:r>
                </w:p>
              </w:tc>
              <w:tc>
                <w:tcPr>
                  <w:tcW w:w="0" w:type="auto"/>
                </w:tcPr>
                <w:p w:rsidR="00A409AE" w:rsidRDefault="00A409AE" w:rsidP="00800D2D">
                  <w:r>
                    <w:t>25</w:t>
                  </w:r>
                </w:p>
              </w:tc>
            </w:tr>
          </w:tbl>
          <w:p w:rsidR="00A409AE" w:rsidRPr="00EF5853" w:rsidRDefault="00A409AE" w:rsidP="00F376A7">
            <w:pPr>
              <w:jc w:val="both"/>
            </w:pPr>
            <w:r>
              <w:t xml:space="preserve"> Convert the marks into a series of a class interval of 10.</w:t>
            </w:r>
          </w:p>
        </w:tc>
        <w:tc>
          <w:tcPr>
            <w:tcW w:w="1150" w:type="dxa"/>
            <w:shd w:val="clear" w:color="auto" w:fill="auto"/>
          </w:tcPr>
          <w:p w:rsidR="00A409AE" w:rsidRPr="00875196" w:rsidRDefault="00A409AE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896" w:type="dxa"/>
            <w:shd w:val="clear" w:color="auto" w:fill="auto"/>
          </w:tcPr>
          <w:p w:rsidR="00A409AE" w:rsidRPr="005814FF" w:rsidRDefault="00A409AE" w:rsidP="00DC7EA5">
            <w:pPr>
              <w:jc w:val="center"/>
            </w:pPr>
            <w:r>
              <w:t>8</w:t>
            </w:r>
          </w:p>
        </w:tc>
      </w:tr>
      <w:tr w:rsidR="00A409AE" w:rsidRPr="00EF5853" w:rsidTr="00DC7EA5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A409AE" w:rsidRPr="00EF5853" w:rsidRDefault="00A409AE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</w:tcPr>
          <w:p w:rsidR="00A409AE" w:rsidRDefault="00A409AE" w:rsidP="00DC7EA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Draw both the ogive curves and determine the number of companies getting profits between Rs. 45 crores and Rs. 75 crores.</w:t>
            </w:r>
          </w:p>
          <w:tbl>
            <w:tblPr>
              <w:tblW w:w="75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4"/>
              <w:gridCol w:w="703"/>
              <w:gridCol w:w="692"/>
              <w:gridCol w:w="692"/>
              <w:gridCol w:w="693"/>
              <w:gridCol w:w="693"/>
              <w:gridCol w:w="693"/>
              <w:gridCol w:w="693"/>
              <w:gridCol w:w="693"/>
              <w:gridCol w:w="849"/>
            </w:tblGrid>
            <w:tr w:rsidR="00A409AE" w:rsidRPr="00121CB8" w:rsidTr="00A409AE">
              <w:trPr>
                <w:trHeight w:val="735"/>
              </w:trPr>
              <w:tc>
                <w:tcPr>
                  <w:tcW w:w="1127" w:type="dxa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Profits (Rs.Crores)</w:t>
                  </w:r>
                </w:p>
              </w:tc>
              <w:tc>
                <w:tcPr>
                  <w:tcW w:w="704" w:type="dxa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10-20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20-30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30-40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40-50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50-60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60-70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70-80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80-90</w:t>
                  </w:r>
                </w:p>
              </w:tc>
              <w:tc>
                <w:tcPr>
                  <w:tcW w:w="849" w:type="dxa"/>
                  <w:vAlign w:val="center"/>
                </w:tcPr>
                <w:p w:rsidR="00A409AE" w:rsidRPr="00A409AE" w:rsidRDefault="00A409AE" w:rsidP="00800D2D">
                  <w:pPr>
                    <w:contextualSpacing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90-100</w:t>
                  </w:r>
                </w:p>
              </w:tc>
            </w:tr>
            <w:tr w:rsidR="00A409AE" w:rsidRPr="00121CB8" w:rsidTr="00A409AE">
              <w:trPr>
                <w:trHeight w:val="404"/>
              </w:trPr>
              <w:tc>
                <w:tcPr>
                  <w:tcW w:w="1127" w:type="dxa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No. of</w:t>
                  </w:r>
                </w:p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Companies</w:t>
                  </w:r>
                </w:p>
              </w:tc>
              <w:tc>
                <w:tcPr>
                  <w:tcW w:w="704" w:type="dxa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9" w:type="dxa"/>
                  <w:vAlign w:val="center"/>
                </w:tcPr>
                <w:p w:rsidR="00A409AE" w:rsidRPr="00A409AE" w:rsidRDefault="00A409AE" w:rsidP="00800D2D">
                  <w:pPr>
                    <w:jc w:val="center"/>
                    <w:rPr>
                      <w:sz w:val="20"/>
                      <w:szCs w:val="20"/>
                    </w:rPr>
                  </w:pPr>
                  <w:r w:rsidRPr="00A409AE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409AE" w:rsidRPr="00EF5853" w:rsidRDefault="00A409AE" w:rsidP="00AD30EE"/>
        </w:tc>
        <w:tc>
          <w:tcPr>
            <w:tcW w:w="1150" w:type="dxa"/>
            <w:shd w:val="clear" w:color="auto" w:fill="auto"/>
          </w:tcPr>
          <w:p w:rsidR="00A409AE" w:rsidRPr="00875196" w:rsidRDefault="00A409AE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896" w:type="dxa"/>
            <w:shd w:val="clear" w:color="auto" w:fill="auto"/>
          </w:tcPr>
          <w:p w:rsidR="00A409AE" w:rsidRPr="005814FF" w:rsidRDefault="00A409AE" w:rsidP="00DC7EA5">
            <w:pPr>
              <w:jc w:val="center"/>
            </w:pPr>
            <w:r>
              <w:t>12</w:t>
            </w:r>
          </w:p>
        </w:tc>
      </w:tr>
      <w:tr w:rsidR="00A409AE" w:rsidRPr="00EF5853" w:rsidTr="00DC7EA5">
        <w:trPr>
          <w:trHeight w:val="90"/>
        </w:trPr>
        <w:tc>
          <w:tcPr>
            <w:tcW w:w="570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</w:p>
        </w:tc>
        <w:tc>
          <w:tcPr>
            <w:tcW w:w="7771" w:type="dxa"/>
            <w:shd w:val="clear" w:color="auto" w:fill="auto"/>
          </w:tcPr>
          <w:p w:rsidR="00A409AE" w:rsidRPr="00EF5853" w:rsidRDefault="00A409AE" w:rsidP="00AD30EE"/>
        </w:tc>
        <w:tc>
          <w:tcPr>
            <w:tcW w:w="1150" w:type="dxa"/>
            <w:shd w:val="clear" w:color="auto" w:fill="auto"/>
          </w:tcPr>
          <w:p w:rsidR="00A409AE" w:rsidRPr="00875196" w:rsidRDefault="00A409AE" w:rsidP="00DC7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</w:tcPr>
          <w:p w:rsidR="00A409AE" w:rsidRPr="005814FF" w:rsidRDefault="00A409AE" w:rsidP="00DC7EA5">
            <w:pPr>
              <w:jc w:val="center"/>
            </w:pP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3.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DC7EA5" w:rsidRDefault="00DC7EA5" w:rsidP="006E60B9">
            <w:pPr>
              <w:autoSpaceDE w:val="0"/>
              <w:autoSpaceDN w:val="0"/>
              <w:adjustRightInd w:val="0"/>
              <w:ind w:left="284" w:hanging="284"/>
            </w:pPr>
            <w:r w:rsidRPr="0092103E">
              <w:t>Find the mea</w:t>
            </w:r>
            <w:r>
              <w:t>n and mode f</w:t>
            </w:r>
            <w:r w:rsidRPr="0092103E">
              <w:t>r</w:t>
            </w:r>
            <w:r>
              <w:t>om</w:t>
            </w:r>
            <w:r w:rsidRPr="0092103E">
              <w:t xml:space="preserve"> the following data.</w:t>
            </w:r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30"/>
              <w:gridCol w:w="656"/>
              <w:gridCol w:w="776"/>
              <w:gridCol w:w="776"/>
              <w:gridCol w:w="776"/>
              <w:gridCol w:w="776"/>
              <w:gridCol w:w="776"/>
            </w:tblGrid>
            <w:tr w:rsidR="00DC7EA5" w:rsidRPr="00121CB8" w:rsidTr="006E60B9"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Weight(in gms)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0-10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10-20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20-30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30-40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40-50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50-60</w:t>
                  </w:r>
                </w:p>
              </w:tc>
            </w:tr>
            <w:tr w:rsidR="00DC7EA5" w:rsidRPr="00121CB8" w:rsidTr="006E60B9"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No. of articles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14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17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22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26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23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18</w:t>
                  </w:r>
                </w:p>
              </w:tc>
            </w:tr>
          </w:tbl>
          <w:p w:rsidR="00DC7EA5" w:rsidRPr="00F34874" w:rsidRDefault="00DC7EA5" w:rsidP="006E60B9">
            <w:pPr>
              <w:rPr>
                <w:sz w:val="16"/>
                <w:szCs w:val="16"/>
              </w:rPr>
            </w:pPr>
            <w:r>
              <w:t xml:space="preserve">  </w:t>
            </w:r>
          </w:p>
        </w:tc>
        <w:tc>
          <w:tcPr>
            <w:tcW w:w="1150" w:type="dxa"/>
            <w:shd w:val="clear" w:color="auto" w:fill="auto"/>
          </w:tcPr>
          <w:p w:rsidR="00DC7EA5" w:rsidRPr="00875196" w:rsidRDefault="00DC7EA5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3</w:t>
            </w:r>
          </w:p>
        </w:tc>
        <w:tc>
          <w:tcPr>
            <w:tcW w:w="896" w:type="dxa"/>
            <w:shd w:val="clear" w:color="auto" w:fill="auto"/>
          </w:tcPr>
          <w:p w:rsidR="00DC7EA5" w:rsidRPr="006849E6" w:rsidRDefault="00DC7EA5" w:rsidP="00DC7EA5">
            <w:pPr>
              <w:jc w:val="center"/>
            </w:pPr>
            <w:r>
              <w:t>10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</w:tcPr>
          <w:p w:rsidR="00DC7EA5" w:rsidRDefault="00DC7EA5" w:rsidP="00DC7EA5">
            <w:pPr>
              <w:autoSpaceDE w:val="0"/>
              <w:autoSpaceDN w:val="0"/>
              <w:adjustRightInd w:val="0"/>
              <w:jc w:val="both"/>
            </w:pPr>
            <w:r>
              <w:t xml:space="preserve"> Find the missing frequencies from the following distribution whose median  value is 75.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29"/>
              <w:gridCol w:w="776"/>
              <w:gridCol w:w="896"/>
              <w:gridCol w:w="896"/>
              <w:gridCol w:w="896"/>
              <w:gridCol w:w="1016"/>
              <w:gridCol w:w="723"/>
            </w:tblGrid>
            <w:tr w:rsidR="00DC7EA5" w:rsidRPr="00121CB8" w:rsidTr="002072F5">
              <w:trPr>
                <w:jc w:val="center"/>
              </w:trPr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Variable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 xml:space="preserve">0 - </w:t>
                  </w:r>
                  <w:r w:rsidRPr="00121CB8">
                    <w:t>20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20 - 4</w:t>
                  </w:r>
                  <w:r w:rsidRPr="00121CB8">
                    <w:t>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40 - 6</w:t>
                  </w:r>
                  <w:r w:rsidRPr="00121CB8">
                    <w:t>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575270">
                  <w:pPr>
                    <w:tabs>
                      <w:tab w:val="center" w:pos="180"/>
                    </w:tabs>
                    <w:autoSpaceDE w:val="0"/>
                    <w:autoSpaceDN w:val="0"/>
                    <w:adjustRightInd w:val="0"/>
                  </w:pPr>
                  <w:r>
                    <w:tab/>
                    <w:t>60 - 8</w:t>
                  </w:r>
                  <w:r w:rsidRPr="00121CB8">
                    <w:t>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80 - 10</w:t>
                  </w:r>
                  <w:r w:rsidRPr="00121CB8">
                    <w:t>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Total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Frequency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?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30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?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75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EA44A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170</w:t>
                  </w:r>
                </w:p>
              </w:tc>
            </w:tr>
          </w:tbl>
          <w:p w:rsidR="00DC7EA5" w:rsidRPr="00EF5853" w:rsidRDefault="00DC7EA5" w:rsidP="00EE6C09"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DC7EA5" w:rsidRPr="00875196" w:rsidRDefault="00DC7EA5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3</w:t>
            </w:r>
          </w:p>
        </w:tc>
        <w:tc>
          <w:tcPr>
            <w:tcW w:w="896" w:type="dxa"/>
            <w:shd w:val="clear" w:color="auto" w:fill="auto"/>
          </w:tcPr>
          <w:p w:rsidR="00DC7EA5" w:rsidRPr="00377315" w:rsidRDefault="00DC7EA5" w:rsidP="00DC7EA5">
            <w:pPr>
              <w:jc w:val="center"/>
            </w:pPr>
            <w:r>
              <w:t>10</w:t>
            </w:r>
          </w:p>
        </w:tc>
      </w:tr>
      <w:tr w:rsidR="00A409AE" w:rsidRPr="00EF5853" w:rsidTr="00DC7EA5">
        <w:trPr>
          <w:trHeight w:val="90"/>
        </w:trPr>
        <w:tc>
          <w:tcPr>
            <w:tcW w:w="11023" w:type="dxa"/>
            <w:gridSpan w:val="5"/>
            <w:shd w:val="clear" w:color="auto" w:fill="auto"/>
          </w:tcPr>
          <w:p w:rsidR="00A409AE" w:rsidRPr="002072F5" w:rsidRDefault="00A409AE" w:rsidP="00DC7EA5">
            <w:pPr>
              <w:jc w:val="center"/>
              <w:rPr>
                <w:b/>
              </w:rPr>
            </w:pPr>
            <w:r w:rsidRPr="002072F5">
              <w:rPr>
                <w:b/>
              </w:rPr>
              <w:t>(OR)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4.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</w:tcPr>
          <w:p w:rsidR="00DC7EA5" w:rsidRPr="00626FF5" w:rsidRDefault="00DC7EA5" w:rsidP="00DC7EA5">
            <w:pPr>
              <w:autoSpaceDE w:val="0"/>
              <w:autoSpaceDN w:val="0"/>
              <w:adjustRightInd w:val="0"/>
              <w:spacing w:after="10"/>
              <w:jc w:val="both"/>
            </w:pPr>
            <w:r>
              <w:t>The following data were obtained while observing the life span of a few neon lights of a company. Calculate Standard deviation  and Variance</w:t>
            </w:r>
            <w:r w:rsidR="00C85A4E"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3"/>
              <w:gridCol w:w="656"/>
              <w:gridCol w:w="656"/>
              <w:gridCol w:w="776"/>
              <w:gridCol w:w="896"/>
              <w:gridCol w:w="896"/>
            </w:tblGrid>
            <w:tr w:rsidR="00DC7EA5" w:rsidRPr="00121CB8" w:rsidTr="002072F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Life span (Years)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4 - 6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6 - 8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8 - 10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10 - 12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12 - 14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 xml:space="preserve">No. of Neon Lights 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17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32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21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spacing w:after="10"/>
                    <w:jc w:val="center"/>
                  </w:pPr>
                  <w:r>
                    <w:t>20</w:t>
                  </w:r>
                </w:p>
              </w:tc>
            </w:tr>
          </w:tbl>
          <w:p w:rsidR="00DC7EA5" w:rsidRPr="00EF5853" w:rsidRDefault="00DC7EA5" w:rsidP="00AD30EE"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DC7EA5" w:rsidRPr="00875196" w:rsidRDefault="00DC7EA5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3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10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DC7EA5" w:rsidRDefault="00DC7EA5" w:rsidP="006E60B9">
            <w:pPr>
              <w:autoSpaceDE w:val="0"/>
              <w:autoSpaceDN w:val="0"/>
              <w:adjustRightInd w:val="0"/>
            </w:pPr>
            <w:r>
              <w:t>The following are scores of two batsmen A and B in a series of innings: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0"/>
              <w:gridCol w:w="456"/>
              <w:gridCol w:w="576"/>
              <w:gridCol w:w="456"/>
              <w:gridCol w:w="456"/>
              <w:gridCol w:w="336"/>
              <w:gridCol w:w="456"/>
              <w:gridCol w:w="576"/>
              <w:gridCol w:w="456"/>
              <w:gridCol w:w="456"/>
              <w:gridCol w:w="456"/>
            </w:tblGrid>
            <w:tr w:rsidR="00DC7EA5" w:rsidRPr="00121CB8" w:rsidTr="002072F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115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r>
                    <w:t>73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DC7EA5" w:rsidRDefault="00DC7EA5" w:rsidP="006E60B9">
                  <w:r>
                    <w:t>19</w:t>
                  </w:r>
                </w:p>
              </w:tc>
              <w:tc>
                <w:tcPr>
                  <w:tcW w:w="0" w:type="auto"/>
                </w:tcPr>
                <w:p w:rsidR="00DC7EA5" w:rsidRDefault="00DC7EA5" w:rsidP="006E60B9">
                  <w:r>
                    <w:t>119</w:t>
                  </w:r>
                </w:p>
              </w:tc>
              <w:tc>
                <w:tcPr>
                  <w:tcW w:w="0" w:type="auto"/>
                </w:tcPr>
                <w:p w:rsidR="00DC7EA5" w:rsidRDefault="00DC7EA5" w:rsidP="006E60B9">
                  <w:r>
                    <w:t>36</w:t>
                  </w:r>
                </w:p>
              </w:tc>
              <w:tc>
                <w:tcPr>
                  <w:tcW w:w="0" w:type="auto"/>
                </w:tcPr>
                <w:p w:rsidR="00DC7EA5" w:rsidRDefault="00DC7EA5" w:rsidP="006E60B9">
                  <w:r>
                    <w:t>84</w:t>
                  </w:r>
                </w:p>
              </w:tc>
              <w:tc>
                <w:tcPr>
                  <w:tcW w:w="0" w:type="auto"/>
                </w:tcPr>
                <w:p w:rsidR="00DC7EA5" w:rsidRDefault="00DC7EA5" w:rsidP="006E60B9">
                  <w:r>
                    <w:t>29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r>
                    <w:t>47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42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51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37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0" w:type="auto"/>
                </w:tcPr>
                <w:p w:rsidR="00DC7EA5" w:rsidRPr="00121CB8" w:rsidRDefault="00DC7EA5" w:rsidP="006E60B9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DC7EA5" w:rsidRPr="00626FF5" w:rsidRDefault="00DC7EA5" w:rsidP="00DC7EA5">
            <w:pPr>
              <w:jc w:val="both"/>
            </w:pPr>
            <w:r>
              <w:t>Who is the better score getter and who is more consistent?</w:t>
            </w:r>
          </w:p>
        </w:tc>
        <w:tc>
          <w:tcPr>
            <w:tcW w:w="1150" w:type="dxa"/>
            <w:shd w:val="clear" w:color="auto" w:fill="auto"/>
          </w:tcPr>
          <w:p w:rsidR="00DC7EA5" w:rsidRPr="00875196" w:rsidRDefault="00DC7EA5" w:rsidP="00DC7EA5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3</w:t>
            </w:r>
          </w:p>
        </w:tc>
        <w:tc>
          <w:tcPr>
            <w:tcW w:w="896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10</w:t>
            </w:r>
          </w:p>
        </w:tc>
      </w:tr>
      <w:tr w:rsidR="00A409AE" w:rsidRPr="00EF5853" w:rsidTr="00DC7EA5">
        <w:trPr>
          <w:trHeight w:val="90"/>
        </w:trPr>
        <w:tc>
          <w:tcPr>
            <w:tcW w:w="570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A409AE" w:rsidRPr="00EF5853" w:rsidRDefault="00A409AE" w:rsidP="008C7BA2">
            <w:pPr>
              <w:jc w:val="center"/>
            </w:pPr>
          </w:p>
        </w:tc>
        <w:tc>
          <w:tcPr>
            <w:tcW w:w="7771" w:type="dxa"/>
            <w:shd w:val="clear" w:color="auto" w:fill="auto"/>
          </w:tcPr>
          <w:p w:rsidR="00A409AE" w:rsidRPr="00EF5853" w:rsidRDefault="00A409AE" w:rsidP="00AD30EE"/>
        </w:tc>
        <w:tc>
          <w:tcPr>
            <w:tcW w:w="1150" w:type="dxa"/>
            <w:shd w:val="clear" w:color="auto" w:fill="auto"/>
          </w:tcPr>
          <w:p w:rsidR="00A409AE" w:rsidRPr="00875196" w:rsidRDefault="00A409AE" w:rsidP="00DC7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</w:tcPr>
          <w:p w:rsidR="00A409AE" w:rsidRPr="005814FF" w:rsidRDefault="00A409AE" w:rsidP="00DC7EA5">
            <w:pPr>
              <w:jc w:val="center"/>
            </w:pP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5.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DC7EA5" w:rsidRDefault="00DC7EA5" w:rsidP="00DC7EA5">
            <w:pPr>
              <w:autoSpaceDE w:val="0"/>
              <w:autoSpaceDN w:val="0"/>
              <w:adjustRightInd w:val="0"/>
              <w:jc w:val="both"/>
            </w:pPr>
            <w:r>
              <w:t>Calculate trend value from the following data using method of least squares. Also estimate the production for 2018.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0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DC7EA5" w:rsidRPr="00121CB8" w:rsidTr="002072F5">
              <w:trPr>
                <w:jc w:val="center"/>
              </w:trPr>
              <w:tc>
                <w:tcPr>
                  <w:tcW w:w="1270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Year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21CB8">
                    <w:t>20</w:t>
                  </w:r>
                  <w:r>
                    <w:t>10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2011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2012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2013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2014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2015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1270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Production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</w:t>
                  </w:r>
                  <w:r w:rsidRPr="00121CB8">
                    <w:t>2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18</w:t>
                  </w:r>
                </w:p>
              </w:tc>
              <w:tc>
                <w:tcPr>
                  <w:tcW w:w="696" w:type="dxa"/>
                </w:tcPr>
                <w:p w:rsidR="00DC7EA5" w:rsidRPr="00121CB8" w:rsidRDefault="00DC7EA5" w:rsidP="00F67E40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23</w:t>
                  </w:r>
                </w:p>
              </w:tc>
            </w:tr>
          </w:tbl>
          <w:p w:rsidR="00DC7EA5" w:rsidRPr="00626FF5" w:rsidRDefault="00DC7EA5" w:rsidP="00F67E40"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CO6</w:t>
            </w:r>
          </w:p>
        </w:tc>
        <w:tc>
          <w:tcPr>
            <w:tcW w:w="896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12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DC7EA5" w:rsidRDefault="00DC7EA5" w:rsidP="00DC7EA5">
            <w:pPr>
              <w:jc w:val="both"/>
            </w:pPr>
            <w:r>
              <w:t>Compute a price index  for 2016 taking 2015 as base for the following by</w:t>
            </w:r>
          </w:p>
          <w:p w:rsidR="00DC7EA5" w:rsidRDefault="00DC7EA5" w:rsidP="00DC7EA5">
            <w:pPr>
              <w:jc w:val="both"/>
            </w:pPr>
            <w:r>
              <w:t xml:space="preserve"> (i) Simple aggregate method.</w:t>
            </w:r>
          </w:p>
          <w:p w:rsidR="00943983" w:rsidRDefault="00DC7EA5" w:rsidP="00DC7EA5">
            <w:pPr>
              <w:jc w:val="both"/>
            </w:pPr>
            <w:r>
              <w:t xml:space="preserve">(ii) Average of price relative method by using both arithmetic mean </w:t>
            </w:r>
          </w:p>
          <w:p w:rsidR="00DC7EA5" w:rsidRDefault="00943983" w:rsidP="00DC7EA5">
            <w:pPr>
              <w:jc w:val="both"/>
            </w:pPr>
            <w:r>
              <w:t xml:space="preserve">      </w:t>
            </w:r>
            <w:r w:rsidR="00DC7EA5">
              <w:t>and Geometric mean.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DC7EA5" w:rsidTr="002072F5">
              <w:trPr>
                <w:jc w:val="center"/>
              </w:trPr>
              <w:tc>
                <w:tcPr>
                  <w:tcW w:w="0" w:type="auto"/>
                </w:tcPr>
                <w:p w:rsidR="00DC7EA5" w:rsidRPr="004E6366" w:rsidRDefault="00DC7EA5" w:rsidP="006E60B9">
                  <w:r w:rsidRPr="004E6366">
                    <w:t>Commodity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 w:rsidRPr="004E6366">
                    <w:t>A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 w:rsidRPr="004E6366">
                    <w:t>B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 w:rsidRPr="004E6366">
                    <w:t>C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 w:rsidRPr="004E6366">
                    <w:t>D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F</w:t>
                  </w:r>
                </w:p>
              </w:tc>
            </w:tr>
            <w:tr w:rsidR="00DC7EA5" w:rsidTr="002072F5">
              <w:trPr>
                <w:jc w:val="center"/>
              </w:trPr>
              <w:tc>
                <w:tcPr>
                  <w:tcW w:w="0" w:type="auto"/>
                </w:tcPr>
                <w:p w:rsidR="00DC7EA5" w:rsidRPr="004E6366" w:rsidRDefault="00DC7EA5" w:rsidP="006E60B9">
                  <w:r w:rsidRPr="004E6366">
                    <w:t>Price in 201</w:t>
                  </w: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50</w:t>
                  </w:r>
                </w:p>
              </w:tc>
            </w:tr>
            <w:tr w:rsidR="00DC7EA5" w:rsidTr="002072F5">
              <w:trPr>
                <w:jc w:val="center"/>
              </w:trPr>
              <w:tc>
                <w:tcPr>
                  <w:tcW w:w="0" w:type="auto"/>
                </w:tcPr>
                <w:p w:rsidR="00DC7EA5" w:rsidRPr="004E6366" w:rsidRDefault="00DC7EA5" w:rsidP="006E60B9">
                  <w:r w:rsidRPr="004E6366">
                    <w:t>Price in 201</w:t>
                  </w: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 w:rsidRPr="004E6366">
                    <w:t>35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0" w:type="auto"/>
                </w:tcPr>
                <w:p w:rsidR="00DC7EA5" w:rsidRPr="004E6366" w:rsidRDefault="00DC7EA5" w:rsidP="006E60B9">
                  <w:pPr>
                    <w:jc w:val="center"/>
                  </w:pPr>
                  <w:r>
                    <w:t xml:space="preserve">55 </w:t>
                  </w:r>
                </w:p>
              </w:tc>
            </w:tr>
          </w:tbl>
          <w:p w:rsidR="00DC7EA5" w:rsidRPr="00626FF5" w:rsidRDefault="00DC7EA5" w:rsidP="00F67E40"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CO6</w:t>
            </w:r>
          </w:p>
        </w:tc>
        <w:tc>
          <w:tcPr>
            <w:tcW w:w="896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8</w:t>
            </w:r>
          </w:p>
        </w:tc>
      </w:tr>
      <w:tr w:rsidR="00A409AE" w:rsidRPr="00EF5853" w:rsidTr="00DC7EA5">
        <w:trPr>
          <w:trHeight w:val="90"/>
        </w:trPr>
        <w:tc>
          <w:tcPr>
            <w:tcW w:w="11023" w:type="dxa"/>
            <w:gridSpan w:val="5"/>
            <w:shd w:val="clear" w:color="auto" w:fill="auto"/>
          </w:tcPr>
          <w:p w:rsidR="00A409AE" w:rsidRPr="002072F5" w:rsidRDefault="00A409AE" w:rsidP="00DC7EA5">
            <w:pPr>
              <w:jc w:val="center"/>
              <w:rPr>
                <w:b/>
              </w:rPr>
            </w:pPr>
            <w:r w:rsidRPr="002072F5">
              <w:rPr>
                <w:b/>
              </w:rPr>
              <w:t>(OR)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6.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DC7EA5" w:rsidRDefault="00DC7EA5" w:rsidP="006E60B9">
            <w:r>
              <w:t>Calculate three yearly moving average of the following data</w:t>
            </w:r>
          </w:p>
          <w:tbl>
            <w:tblPr>
              <w:tblW w:w="71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4"/>
              <w:gridCol w:w="616"/>
              <w:gridCol w:w="616"/>
              <w:gridCol w:w="616"/>
              <w:gridCol w:w="616"/>
              <w:gridCol w:w="616"/>
              <w:gridCol w:w="616"/>
              <w:gridCol w:w="616"/>
              <w:gridCol w:w="616"/>
              <w:gridCol w:w="616"/>
              <w:gridCol w:w="616"/>
            </w:tblGrid>
            <w:tr w:rsidR="00DC7EA5" w:rsidRPr="006E60B9" w:rsidTr="002072F5">
              <w:trPr>
                <w:trHeight w:val="261"/>
                <w:jc w:val="center"/>
              </w:trPr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2008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2009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2017</w:t>
                  </w:r>
                </w:p>
              </w:tc>
            </w:tr>
            <w:tr w:rsidR="00DC7EA5" w:rsidRPr="006E60B9" w:rsidTr="002072F5">
              <w:trPr>
                <w:trHeight w:val="534"/>
                <w:jc w:val="center"/>
              </w:trPr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Production</w:t>
                  </w:r>
                </w:p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(‘000)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0" w:type="auto"/>
                  <w:vAlign w:val="center"/>
                </w:tcPr>
                <w:p w:rsidR="00DC7EA5" w:rsidRPr="006E60B9" w:rsidRDefault="00DC7EA5" w:rsidP="006E60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6E60B9">
                    <w:rPr>
                      <w:sz w:val="20"/>
                      <w:szCs w:val="20"/>
                    </w:rPr>
                    <w:t>40</w:t>
                  </w:r>
                </w:p>
              </w:tc>
            </w:tr>
          </w:tbl>
          <w:p w:rsidR="00DC7EA5" w:rsidRPr="00626FF5" w:rsidRDefault="00DC7EA5" w:rsidP="006E60B9"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CO6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10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  <w:vAlign w:val="center"/>
          </w:tcPr>
          <w:p w:rsidR="00DC7EA5" w:rsidRDefault="00DC7EA5" w:rsidP="00DC7EA5">
            <w:pPr>
              <w:autoSpaceDE w:val="0"/>
              <w:autoSpaceDN w:val="0"/>
              <w:adjustRightInd w:val="0"/>
              <w:jc w:val="both"/>
            </w:pPr>
            <w:r>
              <w:t>Compute the seasonal Index by the method of simple average for the following series</w:t>
            </w:r>
            <w:r w:rsidRPr="0092103E">
              <w:t>.</w:t>
            </w:r>
            <w: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6"/>
              <w:gridCol w:w="562"/>
              <w:gridCol w:w="562"/>
              <w:gridCol w:w="562"/>
              <w:gridCol w:w="563"/>
            </w:tblGrid>
            <w:tr w:rsidR="00DC7EA5" w:rsidRPr="00121CB8" w:rsidTr="002072F5">
              <w:trPr>
                <w:jc w:val="center"/>
              </w:trPr>
              <w:tc>
                <w:tcPr>
                  <w:tcW w:w="696" w:type="dxa"/>
                  <w:vMerge w:val="restart"/>
                  <w:vAlign w:val="center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Year</w:t>
                  </w:r>
                </w:p>
              </w:tc>
              <w:tc>
                <w:tcPr>
                  <w:tcW w:w="2249" w:type="dxa"/>
                  <w:gridSpan w:val="4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Quarterly Production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696" w:type="dxa"/>
                  <w:vMerge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562" w:type="dxa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I</w:t>
                  </w:r>
                </w:p>
              </w:tc>
              <w:tc>
                <w:tcPr>
                  <w:tcW w:w="562" w:type="dxa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II</w:t>
                  </w:r>
                </w:p>
              </w:tc>
              <w:tc>
                <w:tcPr>
                  <w:tcW w:w="562" w:type="dxa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III</w:t>
                  </w:r>
                </w:p>
              </w:tc>
              <w:tc>
                <w:tcPr>
                  <w:tcW w:w="563" w:type="dxa"/>
                </w:tcPr>
                <w:p w:rsidR="00DC7EA5" w:rsidRPr="00121CB8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IV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696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2011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3.5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3.9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3.4</w:t>
                  </w:r>
                </w:p>
              </w:tc>
              <w:tc>
                <w:tcPr>
                  <w:tcW w:w="563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3.6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696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2012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3.5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4.1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3.7</w:t>
                  </w:r>
                </w:p>
              </w:tc>
              <w:tc>
                <w:tcPr>
                  <w:tcW w:w="563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4.0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696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2013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3.5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3.9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3.7</w:t>
                  </w:r>
                </w:p>
              </w:tc>
              <w:tc>
                <w:tcPr>
                  <w:tcW w:w="563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4.2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696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2014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4.0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4.6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3.8</w:t>
                  </w:r>
                </w:p>
              </w:tc>
              <w:tc>
                <w:tcPr>
                  <w:tcW w:w="563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4.5</w:t>
                  </w:r>
                </w:p>
              </w:tc>
            </w:tr>
            <w:tr w:rsidR="00DC7EA5" w:rsidRPr="00121CB8" w:rsidTr="002072F5">
              <w:trPr>
                <w:jc w:val="center"/>
              </w:trPr>
              <w:tc>
                <w:tcPr>
                  <w:tcW w:w="696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2015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4.1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4.4</w:t>
                  </w:r>
                </w:p>
              </w:tc>
              <w:tc>
                <w:tcPr>
                  <w:tcW w:w="562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4.2</w:t>
                  </w:r>
                </w:p>
              </w:tc>
              <w:tc>
                <w:tcPr>
                  <w:tcW w:w="563" w:type="dxa"/>
                </w:tcPr>
                <w:p w:rsidR="00DC7EA5" w:rsidRDefault="00DC7EA5" w:rsidP="006E60B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4.5</w:t>
                  </w:r>
                </w:p>
              </w:tc>
            </w:tr>
          </w:tbl>
          <w:p w:rsidR="00DC7EA5" w:rsidRPr="00626FF5" w:rsidRDefault="00DC7EA5" w:rsidP="006E60B9">
            <w:r>
              <w:t xml:space="preserve"> 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CO6</w:t>
            </w:r>
          </w:p>
        </w:tc>
        <w:tc>
          <w:tcPr>
            <w:tcW w:w="896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10</w:t>
            </w:r>
          </w:p>
        </w:tc>
      </w:tr>
      <w:tr w:rsidR="00A45E77" w:rsidRPr="00EF5853" w:rsidTr="00DC7EA5">
        <w:trPr>
          <w:trHeight w:val="90"/>
        </w:trPr>
        <w:tc>
          <w:tcPr>
            <w:tcW w:w="570" w:type="dxa"/>
            <w:shd w:val="clear" w:color="auto" w:fill="auto"/>
          </w:tcPr>
          <w:p w:rsidR="00A45E77" w:rsidRPr="00EF5853" w:rsidRDefault="00A45E77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A45E77" w:rsidRPr="00EF5853" w:rsidRDefault="00A45E77" w:rsidP="008C7BA2">
            <w:pPr>
              <w:jc w:val="center"/>
            </w:pPr>
          </w:p>
        </w:tc>
        <w:tc>
          <w:tcPr>
            <w:tcW w:w="7771" w:type="dxa"/>
            <w:shd w:val="clear" w:color="auto" w:fill="auto"/>
          </w:tcPr>
          <w:p w:rsidR="00A45E77" w:rsidRPr="00EF5853" w:rsidRDefault="00A45E77" w:rsidP="00AD30EE"/>
        </w:tc>
        <w:tc>
          <w:tcPr>
            <w:tcW w:w="1150" w:type="dxa"/>
            <w:shd w:val="clear" w:color="auto" w:fill="auto"/>
          </w:tcPr>
          <w:p w:rsidR="00A45E77" w:rsidRPr="00875196" w:rsidRDefault="00A45E77" w:rsidP="00DC7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</w:tcPr>
          <w:p w:rsidR="00A45E77" w:rsidRPr="005814FF" w:rsidRDefault="00A45E77" w:rsidP="00DC7EA5">
            <w:pPr>
              <w:jc w:val="center"/>
            </w:pP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7.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</w:tcPr>
          <w:p w:rsidR="00DC7EA5" w:rsidRPr="00EF5853" w:rsidRDefault="00DC7EA5" w:rsidP="00DC7EA5">
            <w:pPr>
              <w:autoSpaceDE w:val="0"/>
              <w:autoSpaceDN w:val="0"/>
              <w:adjustRightInd w:val="0"/>
              <w:jc w:val="both"/>
            </w:pPr>
            <w:r>
              <w:t>Ram, Shyam and Mohan purchased biscuits of different brand P,Q and R. Ram purchased 10 packets of  P, 7 packets of Q and 3 packets of R. Shyam purchased 4 packets of  P, 8 packets of Q and 10 packets of R. Mohan purchased 4 packets of  P, 7 packets of Q and 8 packets of R. If brand P cost Rs. 4 each, Q costs Rs. 5 and R costs Rs. 6 each, then using matrix operation, find the amount of money spent by these person individually.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CO4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10</w:t>
            </w:r>
          </w:p>
        </w:tc>
      </w:tr>
      <w:tr w:rsidR="00DC7EA5" w:rsidRPr="00EF5853" w:rsidTr="00DC7EA5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</w:tcPr>
          <w:p w:rsidR="00DC7EA5" w:rsidRPr="00EF5853" w:rsidRDefault="00DC7EA5" w:rsidP="00BA4934">
            <w:r>
              <w:t xml:space="preserve">If </w:t>
            </w:r>
            <w:r w:rsidRPr="009D4B3A">
              <w:rPr>
                <w:position w:val="-30"/>
              </w:rPr>
              <w:object w:dxaOrig="118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59.25pt;height:36pt" o:ole="">
                  <v:imagedata r:id="rId7" o:title=""/>
                </v:shape>
                <o:OLEObject Type="Embed" ProgID="Equation.3" ShapeID="_x0000_i1041" DrawAspect="Content" ObjectID="_1636034623" r:id="rId8"/>
              </w:object>
            </w:r>
            <w:r>
              <w:t xml:space="preserve">and </w:t>
            </w:r>
            <w:r w:rsidRPr="009D4B3A">
              <w:rPr>
                <w:position w:val="-30"/>
              </w:rPr>
              <w:object w:dxaOrig="1180" w:dyaOrig="720">
                <v:shape id="_x0000_i1042" type="#_x0000_t75" style="width:59.25pt;height:36pt" o:ole="">
                  <v:imagedata r:id="rId9" o:title=""/>
                </v:shape>
                <o:OLEObject Type="Embed" ProgID="Equation.3" ShapeID="_x0000_i1042" DrawAspect="Content" ObjectID="_1636034624" r:id="rId10"/>
              </w:object>
            </w:r>
            <w:r>
              <w:t xml:space="preserve"> find ‘a’ and ‘b’ such that AB = BA. Compute 3A+5B.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CO4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10</w:t>
            </w:r>
          </w:p>
        </w:tc>
      </w:tr>
      <w:tr w:rsidR="00A45E77" w:rsidRPr="00EF5853" w:rsidTr="00DC7EA5">
        <w:trPr>
          <w:trHeight w:val="42"/>
        </w:trPr>
        <w:tc>
          <w:tcPr>
            <w:tcW w:w="11023" w:type="dxa"/>
            <w:gridSpan w:val="5"/>
            <w:shd w:val="clear" w:color="auto" w:fill="auto"/>
          </w:tcPr>
          <w:p w:rsidR="00A45E77" w:rsidRPr="002072F5" w:rsidRDefault="00A45E77" w:rsidP="00DC7EA5">
            <w:pPr>
              <w:jc w:val="center"/>
              <w:rPr>
                <w:b/>
              </w:rPr>
            </w:pPr>
            <w:r w:rsidRPr="002072F5">
              <w:rPr>
                <w:b/>
              </w:rPr>
              <w:t>(OR)</w:t>
            </w:r>
          </w:p>
        </w:tc>
      </w:tr>
      <w:tr w:rsidR="00DC7EA5" w:rsidRPr="00EF5853" w:rsidTr="00DC7EA5">
        <w:trPr>
          <w:trHeight w:val="42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8.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</w:tcPr>
          <w:p w:rsidR="00DC7EA5" w:rsidRDefault="00DC7EA5" w:rsidP="00E03C73">
            <w:r>
              <w:t xml:space="preserve">If </w:t>
            </w:r>
            <w:r w:rsidRPr="009D4B3A">
              <w:rPr>
                <w:position w:val="-30"/>
              </w:rPr>
              <w:object w:dxaOrig="1180" w:dyaOrig="720">
                <v:shape id="_x0000_i1030" type="#_x0000_t75" style="width:59.25pt;height:36pt" o:ole="">
                  <v:imagedata r:id="rId11" o:title=""/>
                </v:shape>
                <o:OLEObject Type="Embed" ProgID="Equation.3" ShapeID="_x0000_i1030" DrawAspect="Content" ObjectID="_1636034625" r:id="rId12"/>
              </w:object>
            </w:r>
            <w:r>
              <w:t xml:space="preserve">, </w:t>
            </w:r>
            <w:r w:rsidRPr="009D4B3A">
              <w:rPr>
                <w:position w:val="-30"/>
              </w:rPr>
              <w:object w:dxaOrig="1180" w:dyaOrig="720">
                <v:shape id="_x0000_i1031" type="#_x0000_t75" style="width:59.25pt;height:36pt" o:ole="">
                  <v:imagedata r:id="rId13" o:title=""/>
                </v:shape>
                <o:OLEObject Type="Embed" ProgID="Equation.3" ShapeID="_x0000_i1031" DrawAspect="Content" ObjectID="_1636034626" r:id="rId14"/>
              </w:object>
            </w:r>
            <w:r>
              <w:t xml:space="preserve">and </w:t>
            </w:r>
            <w:r w:rsidRPr="009D4B3A">
              <w:rPr>
                <w:position w:val="-30"/>
              </w:rPr>
              <w:object w:dxaOrig="1420" w:dyaOrig="720">
                <v:shape id="_x0000_i1032" type="#_x0000_t75" style="width:71.25pt;height:36pt" o:ole="">
                  <v:imagedata r:id="rId15" o:title=""/>
                </v:shape>
                <o:OLEObject Type="Embed" ProgID="Equation.3" ShapeID="_x0000_i1032" DrawAspect="Content" ObjectID="_1636034627" r:id="rId16"/>
              </w:object>
            </w:r>
            <w:r>
              <w:t>, find ‘a’ and ‘b’ when</w:t>
            </w:r>
          </w:p>
          <w:p w:rsidR="00DC7EA5" w:rsidRPr="00EF5853" w:rsidRDefault="00DC7EA5" w:rsidP="00E03C73">
            <w:r>
              <w:t xml:space="preserve"> 2A+5B = C.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CO4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5</w:t>
            </w:r>
          </w:p>
        </w:tc>
      </w:tr>
      <w:tr w:rsidR="00DC7EA5" w:rsidRPr="00EF5853" w:rsidTr="00DC7EA5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</w:tcPr>
          <w:p w:rsidR="00DC7EA5" w:rsidRPr="00EF5853" w:rsidRDefault="00DC7EA5" w:rsidP="00AD30EE">
            <w:r>
              <w:t xml:space="preserve">Evaluate the determinant  (i) </w:t>
            </w:r>
            <w:r w:rsidRPr="009D4B3A">
              <w:rPr>
                <w:position w:val="-30"/>
              </w:rPr>
              <w:object w:dxaOrig="600" w:dyaOrig="720">
                <v:shape id="_x0000_i1033" type="#_x0000_t75" style="width:30pt;height:36pt" o:ole="">
                  <v:imagedata r:id="rId17" o:title=""/>
                </v:shape>
                <o:OLEObject Type="Embed" ProgID="Equation.3" ShapeID="_x0000_i1033" DrawAspect="Content" ObjectID="_1636034628" r:id="rId18"/>
              </w:object>
            </w:r>
            <w:r>
              <w:t xml:space="preserve"> (ii) </w:t>
            </w:r>
            <w:r w:rsidRPr="00BA4934">
              <w:rPr>
                <w:position w:val="-50"/>
              </w:rPr>
              <w:object w:dxaOrig="1080" w:dyaOrig="1120">
                <v:shape id="_x0000_i1034" type="#_x0000_t75" style="width:54pt;height:56.25pt" o:ole="">
                  <v:imagedata r:id="rId19" o:title=""/>
                </v:shape>
                <o:OLEObject Type="Embed" ProgID="Equation.3" ShapeID="_x0000_i1034" DrawAspect="Content" ObjectID="_1636034629" r:id="rId20"/>
              </w:objec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CO4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5</w:t>
            </w:r>
          </w:p>
        </w:tc>
      </w:tr>
      <w:tr w:rsidR="00DC7EA5" w:rsidRPr="00EF5853" w:rsidTr="00DC7EA5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c.</w:t>
            </w:r>
          </w:p>
        </w:tc>
        <w:tc>
          <w:tcPr>
            <w:tcW w:w="7771" w:type="dxa"/>
            <w:shd w:val="clear" w:color="auto" w:fill="auto"/>
          </w:tcPr>
          <w:p w:rsidR="00DC7EA5" w:rsidRDefault="00DC7EA5" w:rsidP="00E03C73">
            <w:r>
              <w:t xml:space="preserve">If </w:t>
            </w:r>
            <w:r w:rsidRPr="00F16D5D">
              <w:rPr>
                <w:position w:val="-50"/>
              </w:rPr>
              <w:object w:dxaOrig="1500" w:dyaOrig="1120">
                <v:shape id="_x0000_i1035" type="#_x0000_t75" style="width:75pt;height:56.25pt" o:ole="">
                  <v:imagedata r:id="rId21" o:title=""/>
                </v:shape>
                <o:OLEObject Type="Embed" ProgID="Equation.3" ShapeID="_x0000_i1035" DrawAspect="Content" ObjectID="_1636034630" r:id="rId22"/>
              </w:object>
            </w:r>
            <w:r>
              <w:t xml:space="preserve">, </w:t>
            </w:r>
            <w:r w:rsidRPr="00F16D5D">
              <w:rPr>
                <w:position w:val="-50"/>
              </w:rPr>
              <w:object w:dxaOrig="1660" w:dyaOrig="1120">
                <v:shape id="_x0000_i1036" type="#_x0000_t75" style="width:83.25pt;height:56.25pt" o:ole="">
                  <v:imagedata r:id="rId23" o:title=""/>
                </v:shape>
                <o:OLEObject Type="Embed" ProgID="Equation.3" ShapeID="_x0000_i1036" DrawAspect="Content" ObjectID="_1636034631" r:id="rId24"/>
              </w:object>
            </w:r>
            <w:r>
              <w:t xml:space="preserve">and </w:t>
            </w:r>
            <w:r w:rsidRPr="00F16D5D">
              <w:rPr>
                <w:position w:val="-50"/>
              </w:rPr>
              <w:object w:dxaOrig="1500" w:dyaOrig="1120">
                <v:shape id="_x0000_i1037" type="#_x0000_t75" style="width:75pt;height:56.25pt" o:ole="">
                  <v:imagedata r:id="rId25" o:title=""/>
                </v:shape>
                <o:OLEObject Type="Embed" ProgID="Equation.3" ShapeID="_x0000_i1037" DrawAspect="Content" ObjectID="_1636034632" r:id="rId26"/>
              </w:object>
            </w:r>
            <w:r>
              <w:t>.</w:t>
            </w:r>
          </w:p>
          <w:p w:rsidR="00DC7EA5" w:rsidRDefault="00DC7EA5" w:rsidP="009E069F">
            <w:r>
              <w:t xml:space="preserve">Show that (i) </w:t>
            </w:r>
            <w:r w:rsidRPr="009D4B3A">
              <w:rPr>
                <w:position w:val="-10"/>
              </w:rPr>
              <w:object w:dxaOrig="2560" w:dyaOrig="320">
                <v:shape id="_x0000_i1038" type="#_x0000_t75" style="width:128.25pt;height:15.75pt" o:ole="">
                  <v:imagedata r:id="rId27" o:title=""/>
                </v:shape>
                <o:OLEObject Type="Embed" ProgID="Equation.3" ShapeID="_x0000_i1038" DrawAspect="Content" ObjectID="_1636034633" r:id="rId28"/>
              </w:object>
            </w:r>
            <w:r>
              <w:t xml:space="preserve"> (ii) </w:t>
            </w:r>
            <w:r w:rsidRPr="009D4B3A">
              <w:rPr>
                <w:position w:val="-10"/>
              </w:rPr>
              <w:object w:dxaOrig="1640" w:dyaOrig="320">
                <v:shape id="_x0000_i1039" type="#_x0000_t75" style="width:81.75pt;height:15.75pt" o:ole="">
                  <v:imagedata r:id="rId29" o:title=""/>
                </v:shape>
                <o:OLEObject Type="Embed" ProgID="Equation.3" ShapeID="_x0000_i1039" DrawAspect="Content" ObjectID="_1636034634" r:id="rId30"/>
              </w:object>
            </w:r>
            <w:r>
              <w:t xml:space="preserve"> and </w:t>
            </w:r>
          </w:p>
          <w:p w:rsidR="00DC7EA5" w:rsidRPr="00EF5853" w:rsidRDefault="00DC7EA5" w:rsidP="009E069F">
            <w:r>
              <w:t xml:space="preserve">(iii) </w:t>
            </w:r>
            <w:r w:rsidRPr="009D4B3A">
              <w:rPr>
                <w:position w:val="-10"/>
              </w:rPr>
              <w:object w:dxaOrig="2100" w:dyaOrig="320">
                <v:shape id="_x0000_i1040" type="#_x0000_t75" style="width:105pt;height:15.75pt" o:ole="">
                  <v:imagedata r:id="rId31" o:title=""/>
                </v:shape>
                <o:OLEObject Type="Embed" ProgID="Equation.3" ShapeID="_x0000_i1040" DrawAspect="Content" ObjectID="_1636034635" r:id="rId32"/>
              </w:objec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CO4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10</w:t>
            </w:r>
          </w:p>
        </w:tc>
      </w:tr>
      <w:tr w:rsidR="00A45E77" w:rsidRPr="00EF5853" w:rsidTr="00DC7EA5">
        <w:trPr>
          <w:trHeight w:val="42"/>
        </w:trPr>
        <w:tc>
          <w:tcPr>
            <w:tcW w:w="1206" w:type="dxa"/>
            <w:gridSpan w:val="2"/>
            <w:shd w:val="clear" w:color="auto" w:fill="auto"/>
          </w:tcPr>
          <w:p w:rsidR="00A45E77" w:rsidRPr="00EF5853" w:rsidRDefault="00A45E77" w:rsidP="008C7BA2">
            <w:pPr>
              <w:jc w:val="center"/>
            </w:pPr>
          </w:p>
        </w:tc>
        <w:tc>
          <w:tcPr>
            <w:tcW w:w="7771" w:type="dxa"/>
            <w:shd w:val="clear" w:color="auto" w:fill="auto"/>
          </w:tcPr>
          <w:p w:rsidR="00A45E77" w:rsidRPr="008C7BA2" w:rsidRDefault="00A45E77" w:rsidP="00AD30EE">
            <w:pPr>
              <w:rPr>
                <w:b/>
                <w:u w:val="single"/>
              </w:rPr>
            </w:pPr>
          </w:p>
        </w:tc>
        <w:tc>
          <w:tcPr>
            <w:tcW w:w="1150" w:type="dxa"/>
            <w:shd w:val="clear" w:color="auto" w:fill="auto"/>
          </w:tcPr>
          <w:p w:rsidR="00A45E77" w:rsidRPr="00875196" w:rsidRDefault="00A45E77" w:rsidP="00DC7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</w:tcPr>
          <w:p w:rsidR="00A45E77" w:rsidRPr="005814FF" w:rsidRDefault="00A45E77" w:rsidP="00DC7EA5">
            <w:pPr>
              <w:jc w:val="center"/>
            </w:pPr>
          </w:p>
        </w:tc>
      </w:tr>
      <w:tr w:rsidR="00A45E77" w:rsidRPr="00EF5853" w:rsidTr="008D47FC">
        <w:trPr>
          <w:trHeight w:val="431"/>
        </w:trPr>
        <w:tc>
          <w:tcPr>
            <w:tcW w:w="1206" w:type="dxa"/>
            <w:gridSpan w:val="2"/>
            <w:shd w:val="clear" w:color="auto" w:fill="auto"/>
          </w:tcPr>
          <w:p w:rsidR="00A45E77" w:rsidRPr="00EF5853" w:rsidRDefault="00A45E77" w:rsidP="008C7BA2">
            <w:pPr>
              <w:jc w:val="center"/>
            </w:pPr>
          </w:p>
        </w:tc>
        <w:tc>
          <w:tcPr>
            <w:tcW w:w="7771" w:type="dxa"/>
            <w:shd w:val="clear" w:color="auto" w:fill="auto"/>
          </w:tcPr>
          <w:p w:rsidR="00A45E77" w:rsidRPr="00875196" w:rsidRDefault="00A45E77" w:rsidP="00AD30E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A45E77" w:rsidRPr="00875196" w:rsidRDefault="00A45E77" w:rsidP="00DC7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</w:tcPr>
          <w:p w:rsidR="00A45E77" w:rsidRPr="005814FF" w:rsidRDefault="00A45E77" w:rsidP="00DC7EA5">
            <w:pPr>
              <w:jc w:val="center"/>
            </w:pPr>
          </w:p>
        </w:tc>
      </w:tr>
      <w:tr w:rsidR="00DC7EA5" w:rsidRPr="00EF5853" w:rsidTr="00DC7EA5">
        <w:trPr>
          <w:trHeight w:val="42"/>
        </w:trPr>
        <w:tc>
          <w:tcPr>
            <w:tcW w:w="570" w:type="dxa"/>
            <w:vMerge w:val="restart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9.</w:t>
            </w: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a.</w:t>
            </w:r>
          </w:p>
        </w:tc>
        <w:tc>
          <w:tcPr>
            <w:tcW w:w="7771" w:type="dxa"/>
            <w:shd w:val="clear" w:color="auto" w:fill="auto"/>
          </w:tcPr>
          <w:p w:rsidR="00DC7EA5" w:rsidRDefault="00DC7EA5" w:rsidP="00DC7EA5">
            <w:pPr>
              <w:jc w:val="both"/>
            </w:pPr>
            <w:r>
              <w:t xml:space="preserve">If </w:t>
            </w:r>
            <w:r w:rsidRPr="00E46641">
              <w:rPr>
                <w:position w:val="-10"/>
              </w:rPr>
              <w:object w:dxaOrig="2420" w:dyaOrig="320">
                <v:shape id="_x0000_i1025" type="#_x0000_t75" style="width:120.75pt;height:15.75pt" o:ole="">
                  <v:imagedata r:id="rId33" o:title=""/>
                </v:shape>
                <o:OLEObject Type="Embed" ProgID="Equation.3" ShapeID="_x0000_i1025" DrawAspect="Content" ObjectID="_1636034636" r:id="rId34"/>
              </w:object>
            </w:r>
            <w:r>
              <w:t xml:space="preserve">, </w:t>
            </w:r>
            <w:r w:rsidRPr="00E46641">
              <w:rPr>
                <w:position w:val="-10"/>
              </w:rPr>
              <w:object w:dxaOrig="1260" w:dyaOrig="320">
                <v:shape id="_x0000_i1026" type="#_x0000_t75" style="width:63pt;height:15.75pt" o:ole="">
                  <v:imagedata r:id="rId35" o:title=""/>
                </v:shape>
                <o:OLEObject Type="Embed" ProgID="Equation.3" ShapeID="_x0000_i1026" DrawAspect="Content" ObjectID="_1636034637" r:id="rId36"/>
              </w:object>
            </w:r>
            <w:r>
              <w:t xml:space="preserve">and </w:t>
            </w:r>
            <w:r w:rsidRPr="00E46641">
              <w:rPr>
                <w:position w:val="-10"/>
              </w:rPr>
              <w:object w:dxaOrig="1300" w:dyaOrig="320">
                <v:shape id="_x0000_i1027" type="#_x0000_t75" style="width:65.25pt;height:15.75pt" o:ole="">
                  <v:imagedata r:id="rId37" o:title=""/>
                </v:shape>
                <o:OLEObject Type="Embed" ProgID="Equation.3" ShapeID="_x0000_i1027" DrawAspect="Content" ObjectID="_1636034638" r:id="rId38"/>
              </w:object>
            </w:r>
            <w:r>
              <w:t>, show that</w:t>
            </w:r>
          </w:p>
          <w:p w:rsidR="00DC7EA5" w:rsidRPr="00EF5853" w:rsidRDefault="00DC7EA5" w:rsidP="00DC7EA5">
            <w:pPr>
              <w:jc w:val="both"/>
            </w:pPr>
            <w:r>
              <w:t xml:space="preserve"> (i) </w:t>
            </w:r>
            <w:r w:rsidRPr="00F16D5D">
              <w:rPr>
                <w:position w:val="-10"/>
              </w:rPr>
              <w:object w:dxaOrig="1880" w:dyaOrig="420">
                <v:shape id="_x0000_i1028" type="#_x0000_t75" style="width:93.75pt;height:21pt" o:ole="">
                  <v:imagedata r:id="rId39" o:title=""/>
                </v:shape>
                <o:OLEObject Type="Embed" ProgID="Equation.3" ShapeID="_x0000_i1028" DrawAspect="Content" ObjectID="_1636034639" r:id="rId40"/>
              </w:object>
            </w:r>
            <w:r>
              <w:t xml:space="preserve"> and  (ii) </w:t>
            </w:r>
            <w:r w:rsidRPr="00F16D5D">
              <w:rPr>
                <w:position w:val="-10"/>
              </w:rPr>
              <w:object w:dxaOrig="1880" w:dyaOrig="420">
                <v:shape id="_x0000_i1029" type="#_x0000_t75" style="width:93.75pt;height:21pt" o:ole="">
                  <v:imagedata r:id="rId41" o:title=""/>
                </v:shape>
                <o:OLEObject Type="Embed" ProgID="Equation.3" ShapeID="_x0000_i1029" DrawAspect="Content" ObjectID="_1636034640" r:id="rId42"/>
              </w:objec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CO5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5</w:t>
            </w:r>
          </w:p>
        </w:tc>
      </w:tr>
      <w:tr w:rsidR="00DC7EA5" w:rsidRPr="00EF5853" w:rsidTr="00DC7EA5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b.</w:t>
            </w:r>
          </w:p>
        </w:tc>
        <w:tc>
          <w:tcPr>
            <w:tcW w:w="7771" w:type="dxa"/>
            <w:shd w:val="clear" w:color="auto" w:fill="auto"/>
          </w:tcPr>
          <w:p w:rsidR="00DC7EA5" w:rsidRPr="00EF5853" w:rsidRDefault="00DC7EA5" w:rsidP="00DC7EA5">
            <w:pPr>
              <w:jc w:val="both"/>
            </w:pPr>
            <w:r>
              <w:t>Mr.Ramesh deposited Rs.25,000 on 01.01.2018. At the end of 5 months, he withdrew Rs.5000. Find the interest due to him on 31.12.2018 if the rate of interest is 12% per annum.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CO5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5</w:t>
            </w:r>
          </w:p>
        </w:tc>
      </w:tr>
      <w:tr w:rsidR="00DC7EA5" w:rsidRPr="00EF5853" w:rsidTr="00DC7EA5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DC7EA5" w:rsidRPr="00EF5853" w:rsidRDefault="00DC7EA5" w:rsidP="008C7BA2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DC7EA5" w:rsidRPr="00EF5853" w:rsidRDefault="00DC7EA5" w:rsidP="008C7BA2">
            <w:pPr>
              <w:jc w:val="center"/>
            </w:pPr>
            <w:r w:rsidRPr="00EF5853">
              <w:t>c.</w:t>
            </w:r>
          </w:p>
        </w:tc>
        <w:tc>
          <w:tcPr>
            <w:tcW w:w="7771" w:type="dxa"/>
            <w:shd w:val="clear" w:color="auto" w:fill="auto"/>
          </w:tcPr>
          <w:p w:rsidR="00DC7EA5" w:rsidRPr="00EF5853" w:rsidRDefault="00DC7EA5" w:rsidP="00DC7EA5">
            <w:pPr>
              <w:pStyle w:val="Default"/>
              <w:jc w:val="both"/>
            </w:pPr>
            <w:r>
              <w:t>Calculate the c</w:t>
            </w:r>
            <w:r w:rsidRPr="001E5163">
              <w:t xml:space="preserve">ompound interest and </w:t>
            </w:r>
            <w:r>
              <w:t>a</w:t>
            </w:r>
            <w:r w:rsidRPr="001E5163">
              <w:t>mou</w:t>
            </w:r>
            <w:r>
              <w:t>nt for Rs. 2500 for 4 years at 8% p.a.,</w:t>
            </w:r>
            <w:r w:rsidRPr="001E5163">
              <w:t xml:space="preserve"> and </w:t>
            </w:r>
            <w:r>
              <w:t xml:space="preserve">the </w:t>
            </w:r>
            <w:r w:rsidRPr="001E5163">
              <w:t>interest</w:t>
            </w:r>
            <w:r>
              <w:t xml:space="preserve"> is</w:t>
            </w:r>
            <w:r w:rsidRPr="001E5163">
              <w:t xml:space="preserve"> compounded</w:t>
            </w:r>
            <w:r>
              <w:t xml:space="preserve"> (i) annually  (ii) half </w:t>
            </w:r>
            <w:r w:rsidRPr="001E5163">
              <w:t>yearly</w:t>
            </w:r>
            <w:r>
              <w:t xml:space="preserve"> and            (iii) quaterly</w:t>
            </w:r>
            <w:r w:rsidRPr="001E5163">
              <w:t>.</w:t>
            </w:r>
          </w:p>
        </w:tc>
        <w:tc>
          <w:tcPr>
            <w:tcW w:w="1150" w:type="dxa"/>
            <w:shd w:val="clear" w:color="auto" w:fill="auto"/>
          </w:tcPr>
          <w:p w:rsidR="00DC7EA5" w:rsidRPr="00540EB5" w:rsidRDefault="00DC7EA5" w:rsidP="00DC7EA5">
            <w:pPr>
              <w:jc w:val="center"/>
            </w:pPr>
            <w:r>
              <w:t>CO5</w:t>
            </w:r>
          </w:p>
        </w:tc>
        <w:tc>
          <w:tcPr>
            <w:tcW w:w="896" w:type="dxa"/>
            <w:shd w:val="clear" w:color="auto" w:fill="auto"/>
          </w:tcPr>
          <w:p w:rsidR="00DC7EA5" w:rsidRPr="005814FF" w:rsidRDefault="00DC7EA5" w:rsidP="00DC7EA5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9E4AE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C7E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0691E"/>
    <w:rsid w:val="00023B9E"/>
    <w:rsid w:val="00040F04"/>
    <w:rsid w:val="0005284C"/>
    <w:rsid w:val="00060CB9"/>
    <w:rsid w:val="00061821"/>
    <w:rsid w:val="000E180A"/>
    <w:rsid w:val="000E4455"/>
    <w:rsid w:val="000F3EFE"/>
    <w:rsid w:val="001331DC"/>
    <w:rsid w:val="00145719"/>
    <w:rsid w:val="001A2C95"/>
    <w:rsid w:val="001D41FE"/>
    <w:rsid w:val="001D670F"/>
    <w:rsid w:val="001E2222"/>
    <w:rsid w:val="001F54D1"/>
    <w:rsid w:val="001F7E9B"/>
    <w:rsid w:val="00204EB0"/>
    <w:rsid w:val="002072F5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7315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5432"/>
    <w:rsid w:val="004F787A"/>
    <w:rsid w:val="00501F18"/>
    <w:rsid w:val="0050571C"/>
    <w:rsid w:val="005133D7"/>
    <w:rsid w:val="005527A4"/>
    <w:rsid w:val="00552CF0"/>
    <w:rsid w:val="00575270"/>
    <w:rsid w:val="005814FF"/>
    <w:rsid w:val="00581B1F"/>
    <w:rsid w:val="0059663E"/>
    <w:rsid w:val="005B6FDD"/>
    <w:rsid w:val="005D0F4A"/>
    <w:rsid w:val="005D3355"/>
    <w:rsid w:val="005F011C"/>
    <w:rsid w:val="0060270C"/>
    <w:rsid w:val="00623AD6"/>
    <w:rsid w:val="0062605C"/>
    <w:rsid w:val="0064710A"/>
    <w:rsid w:val="00670A67"/>
    <w:rsid w:val="00681B25"/>
    <w:rsid w:val="006849E6"/>
    <w:rsid w:val="006C1D35"/>
    <w:rsid w:val="006C39BE"/>
    <w:rsid w:val="006C7354"/>
    <w:rsid w:val="006D08B9"/>
    <w:rsid w:val="006E60B9"/>
    <w:rsid w:val="00714C68"/>
    <w:rsid w:val="00725A0A"/>
    <w:rsid w:val="007326F6"/>
    <w:rsid w:val="007816E6"/>
    <w:rsid w:val="007A72C9"/>
    <w:rsid w:val="007C6445"/>
    <w:rsid w:val="007F275D"/>
    <w:rsid w:val="00800D2D"/>
    <w:rsid w:val="00802202"/>
    <w:rsid w:val="00806A39"/>
    <w:rsid w:val="00814615"/>
    <w:rsid w:val="0081627E"/>
    <w:rsid w:val="0082735C"/>
    <w:rsid w:val="00854EB0"/>
    <w:rsid w:val="00875196"/>
    <w:rsid w:val="0088784C"/>
    <w:rsid w:val="008A56BE"/>
    <w:rsid w:val="008A6193"/>
    <w:rsid w:val="008B0703"/>
    <w:rsid w:val="008C7BA2"/>
    <w:rsid w:val="008D47FC"/>
    <w:rsid w:val="0090362A"/>
    <w:rsid w:val="00904D12"/>
    <w:rsid w:val="00911266"/>
    <w:rsid w:val="00942884"/>
    <w:rsid w:val="00943983"/>
    <w:rsid w:val="0095679B"/>
    <w:rsid w:val="00957A2A"/>
    <w:rsid w:val="00963CB5"/>
    <w:rsid w:val="009819B8"/>
    <w:rsid w:val="00993A8D"/>
    <w:rsid w:val="009B53DD"/>
    <w:rsid w:val="009B6417"/>
    <w:rsid w:val="009C5A1D"/>
    <w:rsid w:val="009E069F"/>
    <w:rsid w:val="009E09A3"/>
    <w:rsid w:val="009E4AE2"/>
    <w:rsid w:val="009F1FD7"/>
    <w:rsid w:val="00A409AE"/>
    <w:rsid w:val="00A45E77"/>
    <w:rsid w:val="00A47E2A"/>
    <w:rsid w:val="00A51923"/>
    <w:rsid w:val="00A87F64"/>
    <w:rsid w:val="00AA3F2E"/>
    <w:rsid w:val="00AA5E39"/>
    <w:rsid w:val="00AA6B40"/>
    <w:rsid w:val="00AD30EE"/>
    <w:rsid w:val="00AE264C"/>
    <w:rsid w:val="00AE5347"/>
    <w:rsid w:val="00B009B1"/>
    <w:rsid w:val="00B20598"/>
    <w:rsid w:val="00B253AE"/>
    <w:rsid w:val="00B60E7E"/>
    <w:rsid w:val="00B64BFE"/>
    <w:rsid w:val="00B83AB6"/>
    <w:rsid w:val="00B939EF"/>
    <w:rsid w:val="00BA2F7E"/>
    <w:rsid w:val="00BA4934"/>
    <w:rsid w:val="00BA539E"/>
    <w:rsid w:val="00BB5C6B"/>
    <w:rsid w:val="00BC7D01"/>
    <w:rsid w:val="00BE572D"/>
    <w:rsid w:val="00BF25ED"/>
    <w:rsid w:val="00BF3DE7"/>
    <w:rsid w:val="00C23A46"/>
    <w:rsid w:val="00C33FFF"/>
    <w:rsid w:val="00C3743D"/>
    <w:rsid w:val="00C60C6A"/>
    <w:rsid w:val="00C71847"/>
    <w:rsid w:val="00C81140"/>
    <w:rsid w:val="00C85A4E"/>
    <w:rsid w:val="00C95F18"/>
    <w:rsid w:val="00CB2395"/>
    <w:rsid w:val="00CB7A50"/>
    <w:rsid w:val="00CD31A5"/>
    <w:rsid w:val="00CE1825"/>
    <w:rsid w:val="00CE5503"/>
    <w:rsid w:val="00D0319F"/>
    <w:rsid w:val="00D20485"/>
    <w:rsid w:val="00D3698C"/>
    <w:rsid w:val="00D62341"/>
    <w:rsid w:val="00D64FF9"/>
    <w:rsid w:val="00D805C4"/>
    <w:rsid w:val="00D85619"/>
    <w:rsid w:val="00D94D54"/>
    <w:rsid w:val="00DA41AB"/>
    <w:rsid w:val="00DB38C1"/>
    <w:rsid w:val="00DC6B1F"/>
    <w:rsid w:val="00DC7EA5"/>
    <w:rsid w:val="00DE0497"/>
    <w:rsid w:val="00DE2A5E"/>
    <w:rsid w:val="00DF4CA5"/>
    <w:rsid w:val="00E03C73"/>
    <w:rsid w:val="00E44059"/>
    <w:rsid w:val="00E46641"/>
    <w:rsid w:val="00E54572"/>
    <w:rsid w:val="00E5735F"/>
    <w:rsid w:val="00E577A9"/>
    <w:rsid w:val="00E70A47"/>
    <w:rsid w:val="00E750D7"/>
    <w:rsid w:val="00E824B7"/>
    <w:rsid w:val="00EA44A0"/>
    <w:rsid w:val="00EA764C"/>
    <w:rsid w:val="00EB0EE0"/>
    <w:rsid w:val="00EB26EF"/>
    <w:rsid w:val="00ED0D27"/>
    <w:rsid w:val="00EE6C09"/>
    <w:rsid w:val="00F11EDB"/>
    <w:rsid w:val="00F12F38"/>
    <w:rsid w:val="00F162EA"/>
    <w:rsid w:val="00F208C0"/>
    <w:rsid w:val="00F266A7"/>
    <w:rsid w:val="00F32118"/>
    <w:rsid w:val="00F376A7"/>
    <w:rsid w:val="00F55D6F"/>
    <w:rsid w:val="00F67E40"/>
    <w:rsid w:val="00FB4AF1"/>
    <w:rsid w:val="00FF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49F2D-4803-4C8F-841A-DE231CFE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 w:val="x-none" w:eastAsia="x-none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4664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8CDC-8658-44A0-811B-74A18CCF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Karunya</cp:lastModifiedBy>
  <cp:revision>2</cp:revision>
  <cp:lastPrinted>2018-09-25T17:57:00Z</cp:lastPrinted>
  <dcterms:created xsi:type="dcterms:W3CDTF">2019-11-23T11:47:00Z</dcterms:created>
  <dcterms:modified xsi:type="dcterms:W3CDTF">2019-11-23T11:47:00Z</dcterms:modified>
</cp:coreProperties>
</file>